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4F7D12"/>
          <w:sz w:val="17"/>
          <w:spacing w:val="30"/>
        </w:rPr>
        <w:t>DS 44, ART. 16 · GUÍA TÉCNICA RES. EX. 1.117/2026</w:t>
      </w:r>
    </w:p>
    <w:p>
      <w:pPr>
        <w:spacing w:after="120"/>
        <w:pBdr>
          <w:bottom w:val="single" w:sz="12" w:space="4" w:color="A7FF30"/>
        </w:pBdr>
      </w:pPr>
      <w:r>
        <w:rPr>
          <w:b/>
          <w:color w:val="0F1A14"/>
          <w:sz w:val="40"/>
        </w:rPr>
        <w:t>Evaluación del Módulo 5: Gestión de emergencias y desastres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Código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Versión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Fecha de emisión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Próxima revisión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Elaborado por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VGZ-DESC-C8H-E5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2.0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octubre de 2026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Anual o ante un cambio de la Guía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Vigenza SpA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Nombre completo: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RUN:</w:t>
            </w:r>
          </w:p>
        </w:tc>
      </w:tr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Cargo: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Fecha:</w:t>
            </w:r>
          </w:p>
        </w:tc>
      </w:tr>
    </w:tbl>
    <w:p>
      <w:pPr>
        <w:spacing w:after="40"/>
      </w:pPr>
    </w:p>
    <w:p>
      <w:r>
        <w:rPr>
          <w:b/>
        </w:rPr>
        <w:t xml:space="preserve">Instrucciones. </w:t>
      </w:r>
      <w:r>
        <w:t>Marque con un círculo la única alternativa correcta de cada pregunta. La evaluación es formativa: su objetivo es comprobar que comprendió los contenidos. Si alguna respuesta queda por reforzar, el facilitador la explica y usted vuelve a responderla.</w:t>
      </w:r>
    </w:p>
    <w:p>
      <w:pPr>
        <w:keepNext/>
        <w:spacing w:before="160" w:after="40"/>
      </w:pPr>
      <w:r>
        <w:rPr>
          <w:b/>
        </w:rPr>
        <w:t>1.  Ante un riesgo grave e inminente que no puede eliminarse, el art. 18 del DS 44 exige:</w:t>
      </w:r>
    </w:p>
    <w:p>
      <w:pPr>
        <w:keepNext/>
        <w:spacing w:after="20"/>
        <w:ind w:left="454"/>
      </w:pPr>
      <w:r>
        <w:t>A)  Seguir trabajando</w:t>
      </w:r>
    </w:p>
    <w:p>
      <w:pPr>
        <w:keepNext/>
        <w:spacing w:after="20"/>
        <w:ind w:left="454"/>
      </w:pPr>
      <w:r>
        <w:t>B)  Suspender la faena y evacuar</w:t>
      </w:r>
    </w:p>
    <w:p>
      <w:pPr>
        <w:keepNext/>
        <w:spacing w:after="20"/>
        <w:ind w:left="454"/>
      </w:pPr>
      <w:r>
        <w:t>C)  Esperar instrucciones por escrito</w:t>
      </w:r>
    </w:p>
    <w:p>
      <w:pPr>
        <w:spacing w:after="20"/>
        <w:ind w:left="454"/>
      </w:pPr>
      <w:r>
        <w:t>D)  Pedir una autorización a la autoridad</w:t>
      </w:r>
    </w:p>
    <w:p>
      <w:pPr>
        <w:keepNext/>
        <w:spacing w:before="160" w:after="40"/>
      </w:pPr>
      <w:r>
        <w:rPr>
          <w:b/>
        </w:rPr>
        <w:t>2.  ¿Cada cuánto debe ensayarse el plan de emergencias mediante simulacros?</w:t>
      </w:r>
    </w:p>
    <w:p>
      <w:pPr>
        <w:keepNext/>
        <w:spacing w:after="20"/>
        <w:ind w:left="454"/>
      </w:pPr>
      <w:r>
        <w:t>A)  Cada 5 años</w:t>
      </w:r>
    </w:p>
    <w:p>
      <w:pPr>
        <w:keepNext/>
        <w:spacing w:after="20"/>
        <w:ind w:left="454"/>
      </w:pPr>
      <w:r>
        <w:t>B)  Al menos una vez al año</w:t>
      </w:r>
    </w:p>
    <w:p>
      <w:pPr>
        <w:keepNext/>
        <w:spacing w:after="20"/>
        <w:ind w:left="454"/>
      </w:pPr>
      <w:r>
        <w:t>C)  Solo cuando hay un accidente</w:t>
      </w:r>
    </w:p>
    <w:p>
      <w:pPr>
        <w:spacing w:after="20"/>
        <w:ind w:left="454"/>
      </w:pPr>
      <w:r>
        <w:t>D)  Nunca</w:t>
      </w:r>
    </w:p>
    <w:p>
      <w:pPr>
        <w:keepNext/>
        <w:spacing w:before="160" w:after="40"/>
      </w:pPr>
      <w:r>
        <w:rPr>
          <w:b/>
        </w:rPr>
        <w:t>3.  Si usted cree, por motivos razonables, que seguir trabajando pone en riesgo grave e inminente su vida:</w:t>
      </w:r>
    </w:p>
    <w:p>
      <w:pPr>
        <w:keepNext/>
        <w:spacing w:after="20"/>
        <w:ind w:left="454"/>
      </w:pPr>
      <w:r>
        <w:t>A)  Debe seguir hasta que llegue la jefatura</w:t>
      </w:r>
    </w:p>
    <w:p>
      <w:pPr>
        <w:keepNext/>
        <w:spacing w:after="20"/>
        <w:ind w:left="454"/>
      </w:pPr>
      <w:r>
        <w:t>B)  Puede interrumpir sus labores y abandonar el lugar, avisando a la entidad empleadora</w:t>
      </w:r>
    </w:p>
    <w:p>
      <w:pPr>
        <w:keepNext/>
        <w:spacing w:after="20"/>
        <w:ind w:left="454"/>
      </w:pPr>
      <w:r>
        <w:t>C)  Puede hacerlo, pero pierde el pago del día</w:t>
      </w:r>
    </w:p>
    <w:p>
      <w:pPr>
        <w:spacing w:after="20"/>
        <w:ind w:left="454"/>
      </w:pPr>
      <w:r>
        <w:t>D)  Necesita una autorización escrita</w:t>
      </w:r>
    </w:p>
    <w:p>
      <w:pPr>
        <w:keepNext/>
        <w:spacing w:before="160" w:after="40"/>
      </w:pPr>
      <w:r>
        <w:rPr>
          <w:b/>
        </w:rPr>
        <w:t>4.  El plan de gestión del riesgo de desastres debe considerar las amenazas:</w:t>
      </w:r>
    </w:p>
    <w:p>
      <w:pPr>
        <w:keepNext/>
        <w:spacing w:after="20"/>
        <w:ind w:left="454"/>
      </w:pPr>
      <w:r>
        <w:t>A)  Solo las internas</w:t>
      </w:r>
    </w:p>
    <w:p>
      <w:pPr>
        <w:keepNext/>
        <w:spacing w:after="20"/>
        <w:ind w:left="454"/>
      </w:pPr>
      <w:r>
        <w:t>B)  Conocidas, probables y previsibles, internas o externas</w:t>
      </w:r>
    </w:p>
    <w:p>
      <w:pPr>
        <w:keepNext/>
        <w:spacing w:after="20"/>
        <w:ind w:left="454"/>
      </w:pPr>
      <w:r>
        <w:t>C)  Solo los incendios</w:t>
      </w:r>
    </w:p>
    <w:p>
      <w:pPr>
        <w:spacing w:after="20"/>
        <w:ind w:left="454"/>
      </w:pPr>
      <w:r>
        <w:t>D)  Solo las que ya ocurrieron</w:t>
      </w:r>
    </w:p>
    <w:p>
      <w:pPr>
        <w:keepNext/>
        <w:spacing w:before="160" w:after="40"/>
      </w:pPr>
      <w:r>
        <w:rPr>
          <w:b/>
        </w:rPr>
        <w:t>5.  Durante un sismo, lo correcto es:</w:t>
      </w:r>
    </w:p>
    <w:p>
      <w:pPr>
        <w:keepNext/>
        <w:spacing w:after="20"/>
        <w:ind w:left="454"/>
      </w:pPr>
      <w:r>
        <w:t>A)  Correr hacia la salida</w:t>
      </w:r>
    </w:p>
    <w:p>
      <w:pPr>
        <w:keepNext/>
        <w:spacing w:after="20"/>
        <w:ind w:left="454"/>
      </w:pPr>
      <w:r>
        <w:t>B)  Proteger la cabeza y alejarse de ventanas y objetos que puedan caer</w:t>
      </w:r>
    </w:p>
    <w:p>
      <w:pPr>
        <w:keepNext/>
        <w:spacing w:after="20"/>
        <w:ind w:left="454"/>
      </w:pPr>
      <w:r>
        <w:t>C)  Usar el ascensor</w:t>
      </w:r>
    </w:p>
    <w:p>
      <w:pPr>
        <w:spacing w:after="20"/>
        <w:ind w:left="454"/>
      </w:pPr>
      <w:r>
        <w:t>D)  Salir a buscar el vehículo</w:t>
      </w:r>
    </w:p>
    <w:p>
      <w:pPr>
        <w:keepNext/>
        <w:spacing w:before="160" w:after="40"/>
      </w:pPr>
      <w:r>
        <w:rPr>
          <w:b/>
        </w:rPr>
        <w:t>6.  Si el lugar está en zona de inundación por tsunami y el sismo es fuerte y largo:</w:t>
      </w:r>
    </w:p>
    <w:p>
      <w:pPr>
        <w:keepNext/>
        <w:spacing w:after="20"/>
        <w:ind w:left="454"/>
      </w:pPr>
      <w:r>
        <w:t>A)  Se espera la alerta oficial</w:t>
      </w:r>
    </w:p>
    <w:p>
      <w:pPr>
        <w:keepNext/>
        <w:spacing w:after="20"/>
        <w:ind w:left="454"/>
      </w:pPr>
      <w:r>
        <w:t>B)  Se sube a un lugar alto sin esperar una alerta</w:t>
      </w:r>
    </w:p>
    <w:p>
      <w:pPr>
        <w:keepNext/>
        <w:spacing w:after="20"/>
        <w:ind w:left="454"/>
      </w:pPr>
      <w:r>
        <w:t>C)  Se baja a mirar el mar</w:t>
      </w:r>
    </w:p>
    <w:p>
      <w:pPr>
        <w:spacing w:after="20"/>
        <w:ind w:left="454"/>
      </w:pPr>
      <w:r>
        <w:t>D)  Se queda en el primer piso</w:t>
      </w:r>
    </w:p>
    <w:p>
      <w:pPr>
        <w:keepNext/>
        <w:spacing w:before="160" w:after="40"/>
      </w:pPr>
      <w:r>
        <w:rPr>
          <w:b/>
        </w:rPr>
        <w:t>7.  En una evacuación NO se debe:</w:t>
      </w:r>
    </w:p>
    <w:p>
      <w:pPr>
        <w:keepNext/>
        <w:spacing w:after="20"/>
        <w:ind w:left="454"/>
      </w:pPr>
      <w:r>
        <w:t>A)  Seguir las vías señalizadas</w:t>
      </w:r>
    </w:p>
    <w:p>
      <w:pPr>
        <w:keepNext/>
        <w:spacing w:after="20"/>
        <w:ind w:left="454"/>
      </w:pPr>
      <w:r>
        <w:t>B)  Usar ascensores</w:t>
      </w:r>
    </w:p>
    <w:p>
      <w:pPr>
        <w:keepNext/>
        <w:spacing w:after="20"/>
        <w:ind w:left="454"/>
      </w:pPr>
      <w:r>
        <w:t>C)  Ayudar a quienes lo necesiten</w:t>
      </w:r>
    </w:p>
    <w:p>
      <w:pPr>
        <w:spacing w:after="20"/>
        <w:ind w:left="454"/>
      </w:pPr>
      <w:r>
        <w:t>D)  Ir al punto de encuentro</w:t>
      </w:r>
    </w:p>
    <w:p>
      <w:pPr>
        <w:keepNext/>
        <w:spacing w:before="160" w:after="40"/>
      </w:pPr>
      <w:r>
        <w:rPr>
          <w:b/>
        </w:rPr>
        <w:t>8.  El número de Ambulancia (SAMU) en Chile es:</w:t>
      </w:r>
    </w:p>
    <w:p>
      <w:pPr>
        <w:keepNext/>
        <w:spacing w:after="20"/>
        <w:ind w:left="454"/>
      </w:pPr>
      <w:r>
        <w:t>A)  131</w:t>
      </w:r>
    </w:p>
    <w:p>
      <w:pPr>
        <w:keepNext/>
        <w:spacing w:after="20"/>
        <w:ind w:left="454"/>
      </w:pPr>
      <w:r>
        <w:t>B)  132</w:t>
      </w:r>
    </w:p>
    <w:p>
      <w:pPr>
        <w:keepNext/>
        <w:spacing w:after="20"/>
        <w:ind w:left="454"/>
      </w:pPr>
      <w:r>
        <w:t>C)  133</w:t>
      </w:r>
    </w:p>
    <w:p>
      <w:pPr>
        <w:spacing w:after="20"/>
        <w:ind w:left="454"/>
      </w:pPr>
      <w:r>
        <w:t>D)  134</w:t>
      </w:r>
    </w:p>
    <w:p>
      <w:pPr>
        <w:keepNext/>
        <w:spacing w:before="160" w:after="40"/>
      </w:pPr>
      <w:r>
        <w:rPr>
          <w:b/>
        </w:rPr>
        <w:t>9.  El plan de emergencias debe considerar a las personas que necesitan apoyo para evacuar porque:</w:t>
      </w:r>
    </w:p>
    <w:p>
      <w:pPr>
        <w:keepNext/>
        <w:spacing w:after="20"/>
        <w:ind w:left="454"/>
      </w:pPr>
      <w:r>
        <w:t>A)  Es un enfoque de accesibilidad exigido por la Guía</w:t>
      </w:r>
    </w:p>
    <w:p>
      <w:pPr>
        <w:keepNext/>
        <w:spacing w:after="20"/>
        <w:ind w:left="454"/>
      </w:pPr>
      <w:r>
        <w:t>B)  Es opcional</w:t>
      </w:r>
    </w:p>
    <w:p>
      <w:pPr>
        <w:keepNext/>
        <w:spacing w:after="20"/>
        <w:ind w:left="454"/>
      </w:pPr>
      <w:r>
        <w:t>C)  Solo aplica a visitas</w:t>
      </w:r>
    </w:p>
    <w:p>
      <w:pPr>
        <w:spacing w:after="20"/>
        <w:ind w:left="454"/>
      </w:pPr>
      <w:r>
        <w:t>D)  Solo aplica en edificios nuevos</w:t>
      </w:r>
    </w:p>
    <w:p>
      <w:pPr>
        <w:keepNext/>
        <w:spacing w:before="240"/>
      </w:pPr>
      <w:r>
        <w:rPr>
          <w:b/>
        </w:rPr>
        <w:t>10.  Pregunta de aplicación. Describa qué haría usted si suena la alarma de evacuación en su lugar de trabajo, desde que la escucha hasta que llega al punto de encuentro.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Respuestas correctas</w:t>
            </w:r>
          </w:p>
        </w:tc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Resultado</w:t>
            </w:r>
          </w:p>
        </w:tc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Firma de la persona trabajadora</w:t>
            </w:r>
          </w:p>
        </w:tc>
      </w:tr>
      <w:tr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_____ de 9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[   ] Logrado     [   ] Por reforzar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br/>
            </w:r>
          </w:p>
        </w:tc>
      </w:tr>
    </w:tbl>
    <w:p>
      <w:pPr>
        <w:spacing w:before="160"/>
      </w:pPr>
      <w:r>
        <w:rPr>
          <w:sz w:val="20"/>
        </w:rPr>
        <w:t>Facilitador/a: ________________________________   Firma: ____________________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C64"/>
        <w:sz w:val="17"/>
      </w:rPr>
      <w:t xml:space="preserve">VGZ-DESC-C8H-E5 · v2.0 · Material de libre uso · vigenza.cl · Página </w:t>
    </w:r>
    <w:r>
      <w:rPr>
        <w:color w:val="5F6C64"/>
        <w:sz w:val="17"/>
      </w:rPr>
      <w:fldChar w:fldCharType="begin"/>
      <w:instrText xml:space="preserve">PAGE</w:instrText>
      <w:fldChar w:fldCharType="end"/>
    </w:r>
    <w:r>
      <w:rPr>
        <w:color w:val="5F6C64"/>
        <w:sz w:val="17"/>
      </w:rPr>
      <w:t xml:space="preserve"> de </w:t>
    </w:r>
    <w:r>
      <w:rPr>
        <w:color w:val="5F6C64"/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Arial" w:hAnsi="Arial" w:eastAsia="Arial" w:cs="Arial"/>
      <w:b/>
      <w:bCs/>
      <w:color w:val="0F1A1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="Arial" w:hAnsi="Arial" w:eastAsia="Arial" w:cs="Arial"/>
      <w:b/>
      <w:bCs/>
      <w:color w:val="0F1A1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F1A1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del Módulo 5</dc:title>
  <dc:subject/>
  <dc:creator>Vigenza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